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F34" w:rsidRDefault="00F01776" w:rsidP="00AB6594">
      <w:pPr>
        <w:spacing w:after="0" w:line="240" w:lineRule="auto"/>
        <w:ind w:right="0"/>
        <w:rPr>
          <w:color w:val="FF0000"/>
          <w:sz w:val="32"/>
        </w:rPr>
      </w:pPr>
      <w:r>
        <w:rPr>
          <w:noProof/>
          <w:color w:val="FF0000"/>
          <w:sz w:val="32"/>
        </w:rPr>
        <w:drawing>
          <wp:anchor distT="0" distB="0" distL="114300" distR="114300" simplePos="0" relativeHeight="251658240" behindDoc="1" locked="0" layoutInCell="1" allowOverlap="1">
            <wp:simplePos x="0" y="0"/>
            <wp:positionH relativeFrom="column">
              <wp:posOffset>-778318</wp:posOffset>
            </wp:positionH>
            <wp:positionV relativeFrom="page">
              <wp:posOffset>152400</wp:posOffset>
            </wp:positionV>
            <wp:extent cx="3474720" cy="1207008"/>
            <wp:effectExtent l="0" t="0" r="0" b="0"/>
            <wp:wrapTight wrapText="bothSides">
              <wp:wrapPolygon edited="0">
                <wp:start x="3079" y="0"/>
                <wp:lineTo x="2487" y="682"/>
                <wp:lineTo x="1658" y="4093"/>
                <wp:lineTo x="1658" y="6139"/>
                <wp:lineTo x="2961" y="10914"/>
                <wp:lineTo x="4145" y="16371"/>
                <wp:lineTo x="3671" y="20804"/>
                <wp:lineTo x="3789" y="21145"/>
                <wp:lineTo x="6395" y="21145"/>
                <wp:lineTo x="6276" y="16371"/>
                <wp:lineTo x="20842" y="16371"/>
                <wp:lineTo x="20842" y="11255"/>
                <wp:lineTo x="13145" y="9891"/>
                <wp:lineTo x="13145" y="5457"/>
                <wp:lineTo x="6395" y="5457"/>
                <wp:lineTo x="6513" y="4093"/>
                <wp:lineTo x="5803" y="1023"/>
                <wp:lineTo x="5092" y="0"/>
                <wp:lineTo x="3079"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logo.png"/>
                    <pic:cNvPicPr/>
                  </pic:nvPicPr>
                  <pic:blipFill>
                    <a:blip r:embed="rId11">
                      <a:extLst>
                        <a:ext uri="{28A0092B-C50C-407E-A947-70E740481C1C}">
                          <a14:useLocalDpi xmlns:a14="http://schemas.microsoft.com/office/drawing/2010/main" val="0"/>
                        </a:ext>
                      </a:extLst>
                    </a:blip>
                    <a:stretch>
                      <a:fillRect/>
                    </a:stretch>
                  </pic:blipFill>
                  <pic:spPr>
                    <a:xfrm>
                      <a:off x="0" y="0"/>
                      <a:ext cx="3474720" cy="1207008"/>
                    </a:xfrm>
                    <a:prstGeom prst="rect">
                      <a:avLst/>
                    </a:prstGeom>
                  </pic:spPr>
                </pic:pic>
              </a:graphicData>
            </a:graphic>
            <wp14:sizeRelH relativeFrom="margin">
              <wp14:pctWidth>0</wp14:pctWidth>
            </wp14:sizeRelH>
            <wp14:sizeRelV relativeFrom="margin">
              <wp14:pctHeight>0</wp14:pctHeight>
            </wp14:sizeRelV>
          </wp:anchor>
        </w:drawing>
      </w:r>
      <w:r w:rsidR="00AB6594">
        <w:rPr>
          <w:color w:val="FF0000"/>
          <w:sz w:val="32"/>
        </w:rPr>
        <w:tab/>
      </w:r>
      <w:r w:rsidR="00AB6594">
        <w:rPr>
          <w:color w:val="FF0000"/>
          <w:sz w:val="32"/>
        </w:rPr>
        <w:tab/>
      </w:r>
      <w:r w:rsidR="00AB6594">
        <w:rPr>
          <w:color w:val="FF0000"/>
          <w:sz w:val="32"/>
        </w:rPr>
        <w:tab/>
      </w:r>
      <w:r w:rsidR="00AB6594">
        <w:rPr>
          <w:color w:val="FF0000"/>
          <w:sz w:val="32"/>
        </w:rPr>
        <w:tab/>
      </w:r>
      <w:r w:rsidR="00AB6594">
        <w:rPr>
          <w:color w:val="FF0000"/>
          <w:sz w:val="32"/>
        </w:rPr>
        <w:tab/>
      </w:r>
      <w:r w:rsidR="00AB6594">
        <w:rPr>
          <w:color w:val="FF0000"/>
          <w:sz w:val="32"/>
        </w:rPr>
        <w:tab/>
      </w:r>
    </w:p>
    <w:p w:rsidR="00F43F34" w:rsidRDefault="00F43F34" w:rsidP="001A4E1C">
      <w:pPr>
        <w:spacing w:after="0" w:line="240" w:lineRule="auto"/>
        <w:ind w:right="0"/>
        <w:rPr>
          <w:color w:val="FF0000"/>
          <w:sz w:val="32"/>
        </w:rPr>
      </w:pPr>
    </w:p>
    <w:p w:rsidR="001A4E1C" w:rsidRPr="001A4E1C" w:rsidRDefault="001A4E1C" w:rsidP="001A4E1C">
      <w:pPr>
        <w:spacing w:after="0" w:line="240" w:lineRule="auto"/>
        <w:jc w:val="center"/>
        <w:rPr>
          <w:sz w:val="48"/>
        </w:rPr>
      </w:pPr>
      <w:r w:rsidRPr="001A4E1C">
        <w:rPr>
          <w:sz w:val="48"/>
        </w:rPr>
        <w:t>ATLAS 202</w:t>
      </w:r>
    </w:p>
    <w:p w:rsidR="001A4E1C" w:rsidRPr="001A4E1C" w:rsidRDefault="001A4E1C" w:rsidP="001A4E1C">
      <w:pPr>
        <w:pBdr>
          <w:bottom w:val="single" w:sz="12" w:space="1" w:color="auto"/>
        </w:pBdr>
        <w:spacing w:after="0" w:line="240" w:lineRule="auto"/>
        <w:jc w:val="center"/>
        <w:rPr>
          <w:sz w:val="36"/>
        </w:rPr>
      </w:pPr>
      <w:r w:rsidRPr="001A4E1C">
        <w:rPr>
          <w:sz w:val="36"/>
        </w:rPr>
        <w:t>ALKALINE TANK CLEANER (Potash)</w:t>
      </w:r>
    </w:p>
    <w:p w:rsidR="001A4E1C" w:rsidRDefault="001A4E1C" w:rsidP="001A4E1C">
      <w:pPr>
        <w:spacing w:after="0" w:line="240" w:lineRule="auto"/>
        <w:jc w:val="center"/>
        <w:rPr>
          <w:sz w:val="40"/>
        </w:rPr>
      </w:pPr>
    </w:p>
    <w:p w:rsidR="001A4E1C" w:rsidRDefault="001A4E1C" w:rsidP="001A4E1C">
      <w:pPr>
        <w:spacing w:after="0" w:line="240" w:lineRule="auto"/>
        <w:rPr>
          <w:u w:val="single"/>
        </w:rPr>
      </w:pPr>
      <w:r w:rsidRPr="008A409E">
        <w:rPr>
          <w:u w:val="single"/>
        </w:rPr>
        <w:t>DESCRIPTION</w:t>
      </w:r>
    </w:p>
    <w:p w:rsidR="001A4E1C" w:rsidRDefault="001A4E1C" w:rsidP="001A4E1C">
      <w:pPr>
        <w:spacing w:after="0" w:line="240" w:lineRule="auto"/>
        <w:rPr>
          <w:sz w:val="24"/>
        </w:rPr>
      </w:pPr>
      <w:r>
        <w:rPr>
          <w:sz w:val="24"/>
        </w:rPr>
        <w:t>ATLAS 202</w:t>
      </w:r>
      <w:r w:rsidRPr="007B1912">
        <w:rPr>
          <w:sz w:val="24"/>
        </w:rPr>
        <w:t xml:space="preserve"> </w:t>
      </w:r>
      <w:r>
        <w:rPr>
          <w:sz w:val="24"/>
        </w:rPr>
        <w:t>is a very strong potash alkaline cleaner. ATLAS 202 is especially good for cleaning inert gas (IG) stains and soot, as well as vegetable oils, and some mineral oils. ATLAS 202 works well when heated in solution, and can be used in fresh water and sea water.</w:t>
      </w:r>
    </w:p>
    <w:p w:rsidR="001A4E1C" w:rsidRDefault="001A4E1C" w:rsidP="001A4E1C">
      <w:pPr>
        <w:spacing w:after="0" w:line="240" w:lineRule="auto"/>
        <w:rPr>
          <w:sz w:val="24"/>
        </w:rPr>
      </w:pPr>
    </w:p>
    <w:p w:rsidR="001A4E1C" w:rsidRDefault="001A4E1C" w:rsidP="001A4E1C">
      <w:pPr>
        <w:spacing w:after="0" w:line="240" w:lineRule="auto"/>
        <w:rPr>
          <w:u w:val="single"/>
        </w:rPr>
      </w:pPr>
      <w:r>
        <w:rPr>
          <w:u w:val="single"/>
        </w:rPr>
        <w:t>PRODUCT FEATURES</w:t>
      </w:r>
    </w:p>
    <w:p w:rsidR="001A4E1C" w:rsidRDefault="001A4E1C" w:rsidP="001A4E1C">
      <w:pPr>
        <w:pStyle w:val="ListParagraph"/>
        <w:numPr>
          <w:ilvl w:val="0"/>
          <w:numId w:val="29"/>
        </w:numPr>
        <w:rPr>
          <w:sz w:val="24"/>
        </w:rPr>
      </w:pPr>
      <w:r>
        <w:rPr>
          <w:sz w:val="24"/>
        </w:rPr>
        <w:t>Works well on a wide variety of cargoes. (IG stains, soot, veg-oils, &amp; palm oils.)</w:t>
      </w:r>
    </w:p>
    <w:p w:rsidR="001A4E1C" w:rsidRDefault="001A4E1C" w:rsidP="001A4E1C">
      <w:pPr>
        <w:pStyle w:val="ListParagraph"/>
        <w:numPr>
          <w:ilvl w:val="0"/>
          <w:numId w:val="29"/>
        </w:numPr>
        <w:rPr>
          <w:sz w:val="24"/>
        </w:rPr>
      </w:pPr>
      <w:r>
        <w:rPr>
          <w:sz w:val="24"/>
        </w:rPr>
        <w:t>Works well with heat, and high pressure.</w:t>
      </w:r>
    </w:p>
    <w:p w:rsidR="001A4E1C" w:rsidRDefault="001A4E1C" w:rsidP="001A4E1C">
      <w:pPr>
        <w:pStyle w:val="ListParagraph"/>
        <w:numPr>
          <w:ilvl w:val="0"/>
          <w:numId w:val="29"/>
        </w:numPr>
        <w:rPr>
          <w:sz w:val="24"/>
        </w:rPr>
      </w:pPr>
      <w:r>
        <w:rPr>
          <w:sz w:val="24"/>
        </w:rPr>
        <w:t>Long lasting, with one solution sometimes cleaning multiple tanks.</w:t>
      </w:r>
    </w:p>
    <w:p w:rsidR="001A4E1C" w:rsidRDefault="001A4E1C" w:rsidP="001A4E1C">
      <w:pPr>
        <w:pStyle w:val="ListParagraph"/>
        <w:numPr>
          <w:ilvl w:val="0"/>
          <w:numId w:val="29"/>
        </w:numPr>
        <w:rPr>
          <w:sz w:val="24"/>
        </w:rPr>
      </w:pPr>
      <w:r>
        <w:rPr>
          <w:sz w:val="24"/>
        </w:rPr>
        <w:t>Works well in fresh water and is also effective with sea water</w:t>
      </w:r>
    </w:p>
    <w:p w:rsidR="001A4E1C" w:rsidRDefault="001A4E1C" w:rsidP="001A4E1C">
      <w:pPr>
        <w:pStyle w:val="ListParagraph"/>
        <w:numPr>
          <w:ilvl w:val="0"/>
          <w:numId w:val="29"/>
        </w:numPr>
        <w:rPr>
          <w:sz w:val="24"/>
        </w:rPr>
      </w:pPr>
      <w:r>
        <w:rPr>
          <w:sz w:val="24"/>
        </w:rPr>
        <w:t>Non-hazardous, non-toxic, non-flammable, and biodegradable.</w:t>
      </w:r>
    </w:p>
    <w:p w:rsidR="001A4E1C" w:rsidRPr="008A409E" w:rsidRDefault="001A4E1C" w:rsidP="001A4E1C">
      <w:pPr>
        <w:spacing w:after="0" w:line="240" w:lineRule="auto"/>
        <w:rPr>
          <w:sz w:val="24"/>
        </w:rPr>
      </w:pPr>
    </w:p>
    <w:p w:rsidR="001A4E1C" w:rsidRDefault="001A4E1C" w:rsidP="001A4E1C">
      <w:pPr>
        <w:spacing w:after="0" w:line="240" w:lineRule="auto"/>
        <w:rPr>
          <w:u w:val="single"/>
        </w:rPr>
      </w:pPr>
      <w:r>
        <w:rPr>
          <w:u w:val="single"/>
        </w:rPr>
        <w:t>METHOD/USE</w:t>
      </w:r>
    </w:p>
    <w:p w:rsidR="001A4E1C" w:rsidRDefault="001A4E1C" w:rsidP="001A4E1C">
      <w:pPr>
        <w:spacing w:after="0" w:line="240" w:lineRule="auto"/>
        <w:rPr>
          <w:sz w:val="24"/>
        </w:rPr>
      </w:pPr>
      <w:r>
        <w:rPr>
          <w:sz w:val="24"/>
        </w:rPr>
        <w:t>Recirculation: Use in the Butterworth, or other system at 2-5% for most residues. ATLAS 202 works well when heated, and has a temperature range up to 80</w:t>
      </w:r>
      <w:r>
        <w:rPr>
          <w:rFonts w:cstheme="minorHAnsi"/>
          <w:sz w:val="24"/>
        </w:rPr>
        <w:t>°</w:t>
      </w:r>
      <w:r>
        <w:rPr>
          <w:sz w:val="24"/>
        </w:rPr>
        <w:t>C. A circulation time of 1 to 3 hours is good for most cargo residues.</w:t>
      </w:r>
    </w:p>
    <w:p w:rsidR="001A4E1C" w:rsidRDefault="001A4E1C" w:rsidP="001A4E1C">
      <w:pPr>
        <w:spacing w:after="0" w:line="240" w:lineRule="auto"/>
        <w:rPr>
          <w:sz w:val="24"/>
        </w:rPr>
      </w:pPr>
    </w:p>
    <w:p w:rsidR="001A4E1C" w:rsidRDefault="001A4E1C" w:rsidP="001A4E1C">
      <w:pPr>
        <w:spacing w:after="0" w:line="240" w:lineRule="auto"/>
        <w:rPr>
          <w:sz w:val="24"/>
        </w:rPr>
      </w:pPr>
      <w:r>
        <w:rPr>
          <w:sz w:val="24"/>
        </w:rPr>
        <w:t>For general purpose: ATLAS 202 can be used at ½ - 1% for a general rinse and all-purpose cleaner.</w:t>
      </w:r>
    </w:p>
    <w:p w:rsidR="001A4E1C" w:rsidRDefault="001A4E1C" w:rsidP="001A4E1C">
      <w:pPr>
        <w:spacing w:after="0" w:line="240" w:lineRule="auto"/>
        <w:rPr>
          <w:sz w:val="24"/>
        </w:rPr>
      </w:pPr>
    </w:p>
    <w:p w:rsidR="001A4E1C" w:rsidRDefault="001A4E1C" w:rsidP="001A4E1C">
      <w:pPr>
        <w:spacing w:after="0" w:line="240" w:lineRule="auto"/>
        <w:rPr>
          <w:u w:val="single"/>
        </w:rPr>
      </w:pPr>
      <w:r>
        <w:rPr>
          <w:u w:val="single"/>
        </w:rPr>
        <w:t>PROPERTIES</w:t>
      </w:r>
    </w:p>
    <w:p w:rsidR="001A4E1C" w:rsidRDefault="00250E9F" w:rsidP="001A4E1C">
      <w:pPr>
        <w:spacing w:after="0" w:line="240" w:lineRule="auto"/>
        <w:rPr>
          <w:u w:val="single"/>
        </w:rPr>
      </w:pPr>
      <w:r>
        <w:rPr>
          <w:sz w:val="24"/>
        </w:rPr>
        <w:t>p</w:t>
      </w:r>
      <w:bookmarkStart w:id="0" w:name="_GoBack"/>
      <w:bookmarkEnd w:id="0"/>
      <w:r w:rsidR="001A4E1C">
        <w:rPr>
          <w:sz w:val="24"/>
        </w:rPr>
        <w:t>H: &gt;12</w:t>
      </w:r>
    </w:p>
    <w:p w:rsidR="001A4E1C" w:rsidRDefault="001A4E1C" w:rsidP="001A4E1C">
      <w:pPr>
        <w:spacing w:after="0" w:line="240" w:lineRule="auto"/>
        <w:rPr>
          <w:sz w:val="24"/>
        </w:rPr>
      </w:pPr>
      <w:r>
        <w:rPr>
          <w:sz w:val="24"/>
        </w:rPr>
        <w:t>Specific Gravity: 1.07</w:t>
      </w:r>
    </w:p>
    <w:p w:rsidR="001A4E1C" w:rsidRDefault="001A4E1C" w:rsidP="001A4E1C">
      <w:pPr>
        <w:spacing w:after="0" w:line="240" w:lineRule="auto"/>
        <w:rPr>
          <w:sz w:val="24"/>
        </w:rPr>
      </w:pPr>
      <w:r>
        <w:rPr>
          <w:sz w:val="24"/>
        </w:rPr>
        <w:t>Flash Point: N/A</w:t>
      </w:r>
    </w:p>
    <w:p w:rsidR="001A4E1C" w:rsidRPr="008A409E" w:rsidRDefault="001A4E1C" w:rsidP="001A4E1C">
      <w:pPr>
        <w:spacing w:after="0" w:line="240" w:lineRule="auto"/>
        <w:rPr>
          <w:sz w:val="24"/>
        </w:rPr>
      </w:pPr>
      <w:r>
        <w:rPr>
          <w:sz w:val="24"/>
        </w:rPr>
        <w:t>Solubility: Complete</w:t>
      </w:r>
    </w:p>
    <w:p w:rsidR="001A4E1C" w:rsidRDefault="001A4E1C" w:rsidP="001A4E1C">
      <w:pPr>
        <w:spacing w:after="0" w:line="240" w:lineRule="auto"/>
        <w:rPr>
          <w:sz w:val="24"/>
        </w:rPr>
      </w:pPr>
    </w:p>
    <w:p w:rsidR="001A4E1C" w:rsidRDefault="001A4E1C" w:rsidP="001A4E1C">
      <w:pPr>
        <w:spacing w:after="0" w:line="240" w:lineRule="auto"/>
        <w:rPr>
          <w:u w:val="single"/>
        </w:rPr>
      </w:pPr>
      <w:r>
        <w:rPr>
          <w:u w:val="single"/>
        </w:rPr>
        <w:t>APPROVALS</w:t>
      </w:r>
    </w:p>
    <w:p w:rsidR="001A4E1C" w:rsidRDefault="001A4E1C" w:rsidP="001A4E1C">
      <w:pPr>
        <w:pStyle w:val="ListParagraph"/>
        <w:numPr>
          <w:ilvl w:val="0"/>
          <w:numId w:val="30"/>
        </w:numPr>
        <w:rPr>
          <w:sz w:val="24"/>
        </w:rPr>
      </w:pPr>
      <w:r>
        <w:rPr>
          <w:sz w:val="24"/>
        </w:rPr>
        <w:t>IMO approved in accordance with MEPC 2.</w:t>
      </w:r>
    </w:p>
    <w:p w:rsidR="001A4E1C" w:rsidRPr="001A4E1C" w:rsidRDefault="001A4E1C" w:rsidP="001A4E1C">
      <w:pPr>
        <w:pStyle w:val="ListParagraph"/>
        <w:numPr>
          <w:ilvl w:val="0"/>
          <w:numId w:val="30"/>
        </w:numPr>
        <w:rPr>
          <w:sz w:val="24"/>
        </w:rPr>
      </w:pPr>
      <w:r w:rsidRPr="001A4E1C">
        <w:rPr>
          <w:sz w:val="24"/>
        </w:rPr>
        <w:t>Major coating manufacturers</w:t>
      </w:r>
    </w:p>
    <w:p w:rsidR="000C255B" w:rsidRDefault="000C255B" w:rsidP="000C255B">
      <w:pPr>
        <w:spacing w:after="0" w:line="240" w:lineRule="auto"/>
        <w:ind w:left="2160" w:right="0"/>
        <w:jc w:val="both"/>
        <w:rPr>
          <w:b/>
          <w:color w:val="FF0000"/>
          <w:sz w:val="20"/>
        </w:rPr>
      </w:pPr>
    </w:p>
    <w:p w:rsidR="000C255B" w:rsidRDefault="000C255B" w:rsidP="000C255B">
      <w:pPr>
        <w:spacing w:after="0" w:line="240" w:lineRule="auto"/>
        <w:ind w:left="3600" w:right="0" w:firstLine="720"/>
        <w:jc w:val="both"/>
        <w:rPr>
          <w:b/>
          <w:color w:val="FF0000"/>
          <w:sz w:val="20"/>
        </w:rPr>
      </w:pPr>
      <w:r>
        <w:rPr>
          <w:b/>
          <w:color w:val="FF0000"/>
          <w:sz w:val="20"/>
        </w:rPr>
        <w:t>Stock Points:</w:t>
      </w:r>
    </w:p>
    <w:p w:rsidR="000C255B" w:rsidRDefault="000C255B" w:rsidP="000C255B">
      <w:pPr>
        <w:spacing w:after="0" w:line="240" w:lineRule="auto"/>
        <w:ind w:left="2160" w:right="0"/>
        <w:jc w:val="both"/>
        <w:rPr>
          <w:b/>
          <w:color w:val="FF0000"/>
          <w:sz w:val="20"/>
        </w:rPr>
      </w:pPr>
    </w:p>
    <w:p w:rsidR="000C255B" w:rsidRDefault="000C255B" w:rsidP="000C255B">
      <w:pPr>
        <w:spacing w:after="0" w:line="240" w:lineRule="auto"/>
        <w:ind w:right="0"/>
        <w:jc w:val="both"/>
        <w:rPr>
          <w:b/>
          <w:color w:val="FF0000"/>
          <w:sz w:val="20"/>
        </w:rPr>
      </w:pPr>
      <w:r>
        <w:rPr>
          <w:b/>
          <w:color w:val="FF0000"/>
          <w:sz w:val="20"/>
        </w:rPr>
        <w:t xml:space="preserve">                         </w:t>
      </w:r>
      <w:r w:rsidRPr="005450F5">
        <w:rPr>
          <w:b/>
          <w:color w:val="FF0000"/>
          <w:sz w:val="20"/>
        </w:rPr>
        <w:t xml:space="preserve">U.S.A.: </w:t>
      </w:r>
      <w:r w:rsidRPr="005450F5">
        <w:rPr>
          <w:b/>
          <w:color w:val="FF0000"/>
          <w:sz w:val="20"/>
        </w:rPr>
        <w:tab/>
      </w:r>
      <w:r w:rsidRPr="005450F5">
        <w:rPr>
          <w:b/>
          <w:color w:val="FF0000"/>
          <w:sz w:val="20"/>
        </w:rPr>
        <w:tab/>
        <w:t>South America:</w:t>
      </w:r>
      <w:r w:rsidRPr="005450F5">
        <w:rPr>
          <w:b/>
          <w:color w:val="FF0000"/>
          <w:sz w:val="20"/>
        </w:rPr>
        <w:tab/>
      </w:r>
      <w:r w:rsidRPr="005450F5">
        <w:rPr>
          <w:b/>
          <w:color w:val="FF0000"/>
          <w:sz w:val="20"/>
        </w:rPr>
        <w:tab/>
        <w:t>Europe:</w:t>
      </w:r>
      <w:r w:rsidRPr="005450F5">
        <w:rPr>
          <w:b/>
          <w:color w:val="FF0000"/>
          <w:sz w:val="20"/>
        </w:rPr>
        <w:tab/>
      </w:r>
      <w:r w:rsidRPr="005450F5">
        <w:rPr>
          <w:b/>
          <w:color w:val="FF0000"/>
          <w:sz w:val="20"/>
        </w:rPr>
        <w:tab/>
      </w:r>
      <w:r>
        <w:rPr>
          <w:b/>
          <w:color w:val="FF0000"/>
          <w:sz w:val="20"/>
        </w:rPr>
        <w:t>Africa:</w:t>
      </w:r>
      <w:r>
        <w:rPr>
          <w:b/>
          <w:color w:val="FF0000"/>
          <w:sz w:val="20"/>
        </w:rPr>
        <w:tab/>
      </w:r>
      <w:r>
        <w:rPr>
          <w:b/>
          <w:color w:val="FF0000"/>
          <w:sz w:val="20"/>
        </w:rPr>
        <w:tab/>
      </w:r>
      <w:r w:rsidRPr="005450F5">
        <w:rPr>
          <w:b/>
          <w:color w:val="FF0000"/>
          <w:sz w:val="20"/>
        </w:rPr>
        <w:t>Asia:</w:t>
      </w:r>
    </w:p>
    <w:p w:rsidR="000C255B" w:rsidRPr="000C255B" w:rsidRDefault="000C255B" w:rsidP="000C255B">
      <w:pPr>
        <w:spacing w:after="0" w:line="240" w:lineRule="auto"/>
        <w:ind w:right="0" w:firstLine="720"/>
        <w:jc w:val="both"/>
        <w:rPr>
          <w:b/>
          <w:color w:val="FF0000"/>
          <w:sz w:val="20"/>
        </w:rPr>
      </w:pPr>
      <w:r>
        <w:rPr>
          <w:b/>
          <w:color w:val="FF0000"/>
          <w:sz w:val="20"/>
        </w:rPr>
        <w:t xml:space="preserve">         </w:t>
      </w:r>
      <w:r>
        <w:rPr>
          <w:color w:val="FF0000"/>
          <w:sz w:val="20"/>
        </w:rPr>
        <w:t xml:space="preserve">Houston         </w:t>
      </w:r>
      <w:r>
        <w:rPr>
          <w:color w:val="FF0000"/>
          <w:sz w:val="20"/>
        </w:rPr>
        <w:tab/>
        <w:t>Panama</w:t>
      </w:r>
      <w:r>
        <w:rPr>
          <w:color w:val="FF0000"/>
          <w:sz w:val="20"/>
        </w:rPr>
        <w:tab/>
      </w:r>
      <w:r>
        <w:rPr>
          <w:color w:val="FF0000"/>
          <w:sz w:val="20"/>
        </w:rPr>
        <w:tab/>
      </w:r>
      <w:r>
        <w:rPr>
          <w:color w:val="FF0000"/>
          <w:sz w:val="20"/>
        </w:rPr>
        <w:tab/>
        <w:t>Rotterdam</w:t>
      </w:r>
      <w:r>
        <w:rPr>
          <w:color w:val="FF0000"/>
          <w:sz w:val="20"/>
        </w:rPr>
        <w:tab/>
        <w:t>Egypt</w:t>
      </w:r>
      <w:r>
        <w:rPr>
          <w:color w:val="FF0000"/>
          <w:sz w:val="20"/>
        </w:rPr>
        <w:tab/>
        <w:t xml:space="preserve">                Singapore</w:t>
      </w:r>
    </w:p>
    <w:p w:rsidR="00F5211A" w:rsidRDefault="000C255B" w:rsidP="000C255B">
      <w:pPr>
        <w:spacing w:after="0" w:line="240" w:lineRule="auto"/>
        <w:ind w:right="0" w:firstLine="720"/>
        <w:jc w:val="both"/>
        <w:rPr>
          <w:b/>
          <w:color w:val="FF0000"/>
          <w:sz w:val="20"/>
        </w:rPr>
      </w:pPr>
      <w:r>
        <w:rPr>
          <w:color w:val="FF0000"/>
          <w:sz w:val="20"/>
        </w:rPr>
        <w:t xml:space="preserve">         New York</w:t>
      </w:r>
      <w:r>
        <w:rPr>
          <w:color w:val="FF0000"/>
          <w:sz w:val="20"/>
        </w:rPr>
        <w:tab/>
        <w:t xml:space="preserve">                Trinidad</w:t>
      </w:r>
    </w:p>
    <w:sectPr w:rsidR="00F5211A" w:rsidSect="00F43F34">
      <w:footerReference w:type="first" r:id="rId12"/>
      <w:pgSz w:w="12240" w:h="15840" w:code="1"/>
      <w:pgMar w:top="1440" w:right="1440" w:bottom="1440" w:left="1440" w:header="864"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71CC" w:rsidRDefault="00B671CC" w:rsidP="001C66AD">
      <w:pPr>
        <w:spacing w:after="0" w:line="240" w:lineRule="auto"/>
      </w:pPr>
      <w:r>
        <w:separator/>
      </w:r>
    </w:p>
  </w:endnote>
  <w:endnote w:type="continuationSeparator" w:id="0">
    <w:p w:rsidR="00B671CC" w:rsidRDefault="00B671CC"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3857B267-D57B-4921-B35A-A8DDAEB64923}"/>
    <w:embedBold r:id="rId2" w:fontKey="{7FBBC92A-1DFA-4E72-B37E-7D8E065B8F56}"/>
    <w:embedItalic r:id="rId3" w:fontKey="{F997B493-8670-4ADD-ACA9-7021848B4B5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073F933C-D06F-4384-83B0-8382B80C1453}"/>
  </w:font>
  <w:font w:name="Copperplate Gothic Bold">
    <w:altName w:val="Sitka Small"/>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5" w:fontKey="{59293AF4-703F-45A2-86A0-B1F67E0874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545" w:rsidRDefault="00907545" w:rsidP="005450F5">
    <w:pPr>
      <w:pStyle w:val="Footer"/>
      <w:keepNext/>
      <w:keepLines/>
      <w:pageBreakBefore/>
      <w:suppressLineNumbers/>
      <w:tabs>
        <w:tab w:val="left" w:pos="4110"/>
      </w:tabs>
      <w:spacing w:line="240" w:lineRule="auto"/>
      <w:ind w:left="0"/>
      <w:jc w:val="center"/>
    </w:pPr>
    <w:r w:rsidRPr="00C33F26">
      <w:rPr>
        <w:noProof/>
        <w:position w:val="-6"/>
      </w:rPr>
      <mc:AlternateContent>
        <mc:Choice Requires="wpg">
          <w:drawing>
            <wp:anchor distT="0" distB="0" distL="114300" distR="114300" simplePos="0" relativeHeight="251694080" behindDoc="1" locked="0" layoutInCell="1" allowOverlap="1" wp14:anchorId="6E8FA35C" wp14:editId="177AE547">
              <wp:simplePos x="0" y="0"/>
              <wp:positionH relativeFrom="page">
                <wp:posOffset>-253363</wp:posOffset>
              </wp:positionH>
              <wp:positionV relativeFrom="paragraph">
                <wp:posOffset>-1905</wp:posOffset>
              </wp:positionV>
              <wp:extent cx="7793038" cy="484188"/>
              <wp:effectExtent l="0" t="0" r="0" b="0"/>
              <wp:wrapNone/>
              <wp:docPr id="17" name="Group 221">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bwMode="auto">
                      <a:xfrm>
                        <a:off x="0" y="0"/>
                        <a:ext cx="7793038" cy="484188"/>
                        <a:chOff x="0" y="0"/>
                        <a:chExt cx="4909" cy="305"/>
                      </a:xfrm>
                    </wpg:grpSpPr>
                    <wps:wsp>
                      <wps:cNvPr id="18" name="Freeform 222">
                        <a:extLst/>
                      </wps:cNvPr>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Freeform 223">
                        <a:extLst/>
                      </wps:cNvPr>
                      <wps:cNvSpPr>
                        <a:spLocks/>
                      </wps:cNvSpPr>
                      <wps:spPr bwMode="auto">
                        <a:xfrm>
                          <a:off x="0" y="0"/>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eform 224">
                        <a:extLst/>
                      </wps:cNvPr>
                      <wps:cNvSpPr>
                        <a:spLocks/>
                      </wps:cNvSpPr>
                      <wps:spPr bwMode="auto">
                        <a:xfrm>
                          <a:off x="4076" y="0"/>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eeform 225">
                        <a:extLst/>
                      </wps:cNvPr>
                      <wps:cNvSpPr>
                        <a:spLocks/>
                      </wps:cNvSpPr>
                      <wps:spPr bwMode="auto">
                        <a:xfrm>
                          <a:off x="4076" y="104"/>
                          <a:ext cx="807"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w:pict>
            <v:group w14:anchorId="596AA05A" id="Group 221" o:spid="_x0000_s1026" style="position:absolute;margin-left:-19.95pt;margin-top:-.15pt;width:613.65pt;height:38.15pt;z-index:-251622400;mso-position-horizontal-relative:page;mso-height-relative:margin" coordsize="490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">
              <v:shape id="Freeform 222" o:spid="_x0000_s1027" style="position:absolute;left:4110;top:104;width:799;height:201;visibility:visible;mso-wrap-style:square;v-text-anchor:top" coordsize="799,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NbsQA&#10;AADbAAAADwAAAGRycy9kb3ducmV2LnhtbESP0UrDQBBF34X+wzKCb3aj1lBit6VUhIAgmPYDhuw0&#10;G5udDdm1Wf/eeRB8m+HeuffMZpf9oK40xT6wgYdlAYq4DbbnzsDp+Ha/BhUTssUhMBn4oQi77eJm&#10;g5UNM3/StUmdkhCOFRpwKY2V1rF15DEuw0gs2jlMHpOsU6fthLOE+0E/FkWpPfYsDQ5HOjhqL823&#10;N1DOX++n1UeTn/sy712sV0+vl9qYu9u8fwGVKKd/8991bQVfYOUXG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DW7EAAAA2wAAAA8AAAAAAAAAAAAAAAAAmAIAAGRycy9k&#10;b3ducmV2LnhtbFBLBQYAAAAABAAEAPUAAACJAwAAAAA=&#10;" path="m693,l586,,,,,201r586,l693,201,799,101,693,xe" fillcolor="red [3208]" stroked="f">
                <v:path arrowok="t" o:connecttype="custom" o:connectlocs="693,0;586,0;0,0;0,201;586,201;693,201;799,101;693,0" o:connectangles="0,0,0,0,0,0,0,0"/>
              </v:shape>
              <v:shape id="Freeform 223" o:spid="_x0000_s1028" style="position:absolute;width:4341;height:194;visibility:visible;mso-wrap-style:square;v-text-anchor:top" coordsize="434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778A&#10;AADbAAAADwAAAGRycy9kb3ducmV2LnhtbERP32vCMBB+F/wfwgl709QOp1ajyGDM17WCr0dzNsXm&#10;UpKsdv/9Igz2dh/fz9sfR9uJgXxoHStYLjIQxLXTLTcKLtXHfAMiRGSNnWNS8EMBjofpZI+Fdg/+&#10;oqGMjUghHApUYGLsCylDbchiWLieOHE35y3GBH0jtcdHCredzLPsTVpsOTUY7OndUH0vv62CT1Oe&#10;8kvXDqOvcmlW1XW1Xr4q9TIbTzsQkcb4L/5zn3Wav4XnL+kA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D77vvwAAANsAAAAPAAAAAAAAAAAAAAAAAJgCAABkcnMvZG93bnJl&#10;di54bWxQSwUGAAAAAAQABAD1AAAAhAMAAAAA&#10;" path="m4341,l,,,194r4341,l4341,r,xe" fillcolor="#a5a5a5 [3215]" stroked="f">
                <v:path arrowok="t" o:connecttype="custom" o:connectlocs="4341,0;0,0;0,194;4341,194;4341,0;4341,0" o:connectangles="0,0,0,0,0,0"/>
              </v:shape>
              <v:shape id="Freeform 224" o:spid="_x0000_s1029" style="position:absolute;left:4076;width:265;height:305;visibility:visible;mso-wrap-style:square;v-text-anchor:top" coordsize="26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rFb4A&#10;AADbAAAADwAAAGRycy9kb3ducmV2LnhtbERPTYvCMBC9L/gfwgheFk3Xg0o1ii4I6k0t6HFoxrba&#10;TEoStf57cxA8Pt73bNGaWjzI+cqygr9BAoI4t7riQkF2XPcnIHxA1lhbJgUv8rCYd35mmGr75D09&#10;DqEQMYR9igrKEJpUSp+XZNAPbEMcuYt1BkOErpDa4TOGm1oOk2QkDVYcG0ps6L+k/Ha4GwXX7Myn&#10;7a9b71gWqxOPszCRiVK9brucggjUhq/4495oBcO4Pn6JP0DO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Y3axW+AAAA2wAAAA8AAAAAAAAAAAAAAAAAmAIAAGRycy9kb3ducmV2&#10;LnhtbFBLBQYAAAAABAAEAPUAAACDAwAAAAA=&#10;" path="m265,196l,305,,108,265,r,196l265,196r,xe" fillcolor="#838383 [3207]" stroked="f">
                <v:path arrowok="t" o:connecttype="custom" o:connectlocs="265,196;0,305;0,108;265,0;265,196;265,196;265,196" o:connectangles="0,0,0,0,0,0,0"/>
              </v:shape>
              <v:shape id="Freeform 225" o:spid="_x0000_s1030" style="position:absolute;left:4076;top:104;width:807;height:201;visibility:visible;mso-wrap-style:square;v-text-anchor:top" coordsize="80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RbMIA&#10;AADbAAAADwAAAGRycy9kb3ducmV2LnhtbESP0YrCMBRE34X9h3CFfdPULoh0jaJiwTex+gF3m2tb&#10;bG66SdTq1xthYR+HmTnDzJe9acWNnG8sK5iMExDEpdUNVwpOx3w0A+EDssbWMil4kIfl4mMwx0zb&#10;Ox/oVoRKRAj7DBXUIXSZlL6syaAf2444emfrDIYoXSW1w3uEm1amSTKVBhuOCzV2tKmpvBRXo2Cd&#10;Pl2+/drsk9M1/WFZTGW+/lXqc9ivvkEE6sN/+K+90wrSCby/x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1FswgAAANsAAAAPAAAAAAAAAAAAAAAAAJgCAABkcnMvZG93&#10;bnJldi54bWxQSwUGAAAAAAQABAD1AAAAhwMAAAAA&#10;" path="m701,l586,,,,,201r586,l701,201,807,101,701,xe" fillcolor="#a5a5a5 [3215]" stroked="f">
                <v:path arrowok="t" o:connecttype="custom" o:connectlocs="701,0;586,0;0,0;0,201;586,201;701,201;807,101;701,0" o:connectangles="0,0,0,0,0,0,0,0"/>
              </v:shape>
              <w10:wrap anchorx="page"/>
            </v:group>
          </w:pict>
        </mc:Fallback>
      </mc:AlternateContent>
    </w:r>
    <w:r w:rsidRPr="00C33F26">
      <w:rPr>
        <w:noProof/>
        <w:position w:val="-6"/>
      </w:rPr>
      <w:drawing>
        <wp:inline distT="0" distB="0" distL="0" distR="0" wp14:anchorId="60BA9B26" wp14:editId="71DEF025">
          <wp:extent cx="208976" cy="208976"/>
          <wp:effectExtent l="0" t="0" r="0" b="635"/>
          <wp:docPr id="204" name="Graphic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9C8A47-C76F-436F-9D6D-C3F47102999A}"/>
              </a:ex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Marker">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9C8A47-C76F-436F-9D6D-C3F47102999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208976" cy="208976"/>
                  </a:xfrm>
                  <a:prstGeom prst="rect">
                    <a:avLst/>
                  </a:prstGeom>
                </pic:spPr>
              </pic:pic>
            </a:graphicData>
          </a:graphic>
        </wp:inline>
      </w:drawing>
    </w:r>
    <w:r w:rsidR="005E67F7">
      <w:t>P</w:t>
    </w:r>
    <w:r w:rsidR="00F01776">
      <w:t xml:space="preserve">.O. Box 87250 Houston, TX 77287 </w:t>
    </w:r>
    <w:r w:rsidR="00F01776">
      <w:tab/>
    </w:r>
    <w:r w:rsidR="005450F5">
      <w:tab/>
    </w:r>
    <w:r w:rsidRPr="00C33F26">
      <w:rPr>
        <w:noProof/>
        <w:position w:val="-4"/>
      </w:rPr>
      <w:drawing>
        <wp:inline distT="0" distB="0" distL="0" distR="0" wp14:anchorId="10AFB880" wp14:editId="4045C01F">
          <wp:extent cx="154356" cy="154356"/>
          <wp:effectExtent l="0" t="0" r="0" b="0"/>
          <wp:docPr id="205" name="Graphic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FDB639-AD08-4CC6-BD4B-99A6CA2A61A1}"/>
              </a:ex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Receiver">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FDB639-AD08-4CC6-BD4B-99A6CA2A61A1}"/>
                      </a:ext>
                    </a:extLst>
                  </pic:cNvPr>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
                      </a:ext>
                    </a:extLst>
                  </a:blip>
                  <a:stretch>
                    <a:fillRect/>
                  </a:stretch>
                </pic:blipFill>
                <pic:spPr>
                  <a:xfrm>
                    <a:off x="0" y="0"/>
                    <a:ext cx="154356" cy="154356"/>
                  </a:xfrm>
                  <a:prstGeom prst="rect">
                    <a:avLst/>
                  </a:prstGeom>
                </pic:spPr>
              </pic:pic>
            </a:graphicData>
          </a:graphic>
        </wp:inline>
      </w:drawing>
    </w:r>
    <w:r w:rsidR="005E67F7">
      <w:t>Tel: 713-947-6400</w:t>
    </w:r>
    <w:r w:rsidR="00F01776">
      <w:tab/>
    </w:r>
    <w:r w:rsidR="00F01776">
      <w:tab/>
    </w:r>
    <w:r w:rsidR="00F01776">
      <w:tab/>
    </w:r>
    <w:r w:rsidRPr="00C33F26">
      <w:rPr>
        <w:noProof/>
        <w:position w:val="-4"/>
      </w:rPr>
      <w:drawing>
        <wp:inline distT="0" distB="0" distL="0" distR="0" wp14:anchorId="4EE832E3" wp14:editId="3CF50F33">
          <wp:extent cx="134857" cy="134857"/>
          <wp:effectExtent l="0" t="0" r="0" b="0"/>
          <wp:docPr id="206" name="Graphic 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D9B459-4451-45D8-A47A-B33AC742B42E}"/>
              </a:ex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Email">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D9B459-4451-45D8-A47A-B33AC742B42E}"/>
                      </a:ext>
                    </a:extLst>
                  </pic:cNvPr>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
                      </a:ext>
                    </a:extLst>
                  </a:blip>
                  <a:stretch>
                    <a:fillRect/>
                  </a:stretch>
                </pic:blipFill>
                <pic:spPr>
                  <a:xfrm>
                    <a:off x="0" y="0"/>
                    <a:ext cx="134857" cy="134857"/>
                  </a:xfrm>
                  <a:prstGeom prst="rect">
                    <a:avLst/>
                  </a:prstGeom>
                </pic:spPr>
              </pic:pic>
            </a:graphicData>
          </a:graphic>
        </wp:inline>
      </w:drawing>
    </w:r>
    <w:r>
      <w:t xml:space="preserve">  </w:t>
    </w:r>
    <w:r w:rsidR="005E67F7">
      <w:t>atlas.chem@live.com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71CC" w:rsidRDefault="00B671CC" w:rsidP="001C66AD">
      <w:pPr>
        <w:spacing w:after="0" w:line="240" w:lineRule="auto"/>
      </w:pPr>
      <w:r>
        <w:separator/>
      </w:r>
    </w:p>
  </w:footnote>
  <w:footnote w:type="continuationSeparator" w:id="0">
    <w:p w:rsidR="00B671CC" w:rsidRDefault="00B671CC" w:rsidP="001C66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000000" w:themeColor="background1" w:themeShade="A6"/>
        <w:sz w:val="54"/>
      </w:rPr>
    </w:lvl>
    <w:lvl w:ilvl="1">
      <w:start w:val="1"/>
      <w:numFmt w:val="decimal"/>
      <w:suff w:val="space"/>
      <w:lvlText w:val="%1.%2"/>
      <w:lvlJc w:val="left"/>
      <w:pPr>
        <w:ind w:left="360" w:hanging="360"/>
      </w:pPr>
      <w:rPr>
        <w:rFonts w:ascii="Calibri" w:hAnsi="Calibri" w:hint="default"/>
        <w:color w:val="000000"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000000"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000000" w:themeColor="background1" w:themeShade="A6"/>
      </w:rPr>
    </w:lvl>
    <w:lvl w:ilvl="1">
      <w:start w:val="1"/>
      <w:numFmt w:val="decimal"/>
      <w:suff w:val="space"/>
      <w:lvlText w:val="%1.%2"/>
      <w:lvlJc w:val="left"/>
      <w:pPr>
        <w:ind w:left="360" w:hanging="360"/>
      </w:pPr>
      <w:rPr>
        <w:rFonts w:hint="default"/>
        <w:color w:val="000000"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EF2A36"/>
    <w:multiLevelType w:val="hybridMultilevel"/>
    <w:tmpl w:val="1E341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1238E5"/>
    <w:multiLevelType w:val="hybridMultilevel"/>
    <w:tmpl w:val="C90A3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1D4913"/>
    <w:multiLevelType w:val="hybridMultilevel"/>
    <w:tmpl w:val="666EEF74"/>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E990C79C"/>
    <w:lvl w:ilvl="0">
      <w:start w:val="1"/>
      <w:numFmt w:val="decimal"/>
      <w:lvlText w:val="Chapter %1"/>
      <w:lvlJc w:val="left"/>
      <w:pPr>
        <w:ind w:left="360" w:hanging="360"/>
      </w:pPr>
      <w:rPr>
        <w:rFonts w:ascii="Calibri" w:hAnsi="Calibri" w:hint="default"/>
        <w:b/>
        <w:i w:val="0"/>
        <w:color w:val="000000" w:themeColor="background1" w:themeShade="A6"/>
        <w:u w:color="000000"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000000"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000000" w:themeColor="background1" w:themeShade="A6"/>
        <w:u w:color="000000"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8"/>
  </w:num>
  <w:num w:numId="4">
    <w:abstractNumId w:val="13"/>
  </w:num>
  <w:num w:numId="5">
    <w:abstractNumId w:val="14"/>
  </w:num>
  <w:num w:numId="6">
    <w:abstractNumId w:val="22"/>
  </w:num>
  <w:num w:numId="7">
    <w:abstractNumId w:val="7"/>
  </w:num>
  <w:num w:numId="8">
    <w:abstractNumId w:val="11"/>
  </w:num>
  <w:num w:numId="9">
    <w:abstractNumId w:val="20"/>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9"/>
  </w:num>
  <w:num w:numId="17">
    <w:abstractNumId w:val="4"/>
  </w:num>
  <w:num w:numId="18">
    <w:abstractNumId w:val="24"/>
  </w:num>
  <w:num w:numId="19">
    <w:abstractNumId w:val="21"/>
  </w:num>
  <w:num w:numId="20">
    <w:abstractNumId w:val="15"/>
  </w:num>
  <w:num w:numId="21">
    <w:abstractNumId w:val="23"/>
  </w:num>
  <w:num w:numId="22">
    <w:abstractNumId w:val="5"/>
  </w:num>
  <w:num w:numId="23">
    <w:abstractNumId w:val="0"/>
  </w:num>
  <w:num w:numId="24">
    <w:abstractNumId w:val="19"/>
  </w:num>
  <w:num w:numId="25">
    <w:abstractNumId w:val="19"/>
  </w:num>
  <w:num w:numId="26">
    <w:abstractNumId w:val="19"/>
  </w:num>
  <w:num w:numId="27">
    <w:abstractNumId w:val="19"/>
  </w:num>
  <w:num w:numId="28">
    <w:abstractNumId w:val="18"/>
  </w:num>
  <w:num w:numId="29">
    <w:abstractNumId w:val="16"/>
  </w:num>
  <w:num w:numId="30">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7F7"/>
    <w:rsid w:val="00020F8E"/>
    <w:rsid w:val="00026963"/>
    <w:rsid w:val="00052382"/>
    <w:rsid w:val="0006568A"/>
    <w:rsid w:val="00071B1F"/>
    <w:rsid w:val="000738F9"/>
    <w:rsid w:val="00076F0F"/>
    <w:rsid w:val="00084253"/>
    <w:rsid w:val="000C255B"/>
    <w:rsid w:val="000D1D72"/>
    <w:rsid w:val="000D1F49"/>
    <w:rsid w:val="000E0945"/>
    <w:rsid w:val="00111EAB"/>
    <w:rsid w:val="001632C0"/>
    <w:rsid w:val="001727CA"/>
    <w:rsid w:val="001954EB"/>
    <w:rsid w:val="001A4E1C"/>
    <w:rsid w:val="001B0B3A"/>
    <w:rsid w:val="001C171C"/>
    <w:rsid w:val="001C66AD"/>
    <w:rsid w:val="001E7FCD"/>
    <w:rsid w:val="00230D29"/>
    <w:rsid w:val="00237F8E"/>
    <w:rsid w:val="00250E9F"/>
    <w:rsid w:val="00286431"/>
    <w:rsid w:val="002963B8"/>
    <w:rsid w:val="002A4125"/>
    <w:rsid w:val="002C56E6"/>
    <w:rsid w:val="00340031"/>
    <w:rsid w:val="00361E11"/>
    <w:rsid w:val="0038636F"/>
    <w:rsid w:val="0040090B"/>
    <w:rsid w:val="00410E09"/>
    <w:rsid w:val="00433D57"/>
    <w:rsid w:val="00453C1A"/>
    <w:rsid w:val="0046302A"/>
    <w:rsid w:val="004647C0"/>
    <w:rsid w:val="00487D2D"/>
    <w:rsid w:val="004D1BAE"/>
    <w:rsid w:val="004D5D62"/>
    <w:rsid w:val="00504AA9"/>
    <w:rsid w:val="0051084C"/>
    <w:rsid w:val="005112D0"/>
    <w:rsid w:val="00533D86"/>
    <w:rsid w:val="005450F5"/>
    <w:rsid w:val="00551763"/>
    <w:rsid w:val="00555681"/>
    <w:rsid w:val="00577E06"/>
    <w:rsid w:val="005A3BF7"/>
    <w:rsid w:val="005D160E"/>
    <w:rsid w:val="005E67F7"/>
    <w:rsid w:val="005F2035"/>
    <w:rsid w:val="005F7990"/>
    <w:rsid w:val="00622682"/>
    <w:rsid w:val="00630B7F"/>
    <w:rsid w:val="006356AF"/>
    <w:rsid w:val="0063739C"/>
    <w:rsid w:val="006409D1"/>
    <w:rsid w:val="006502EA"/>
    <w:rsid w:val="00657C4F"/>
    <w:rsid w:val="00686ED4"/>
    <w:rsid w:val="006B248A"/>
    <w:rsid w:val="00703BBA"/>
    <w:rsid w:val="00743CDA"/>
    <w:rsid w:val="007536CF"/>
    <w:rsid w:val="00770F25"/>
    <w:rsid w:val="00780EE1"/>
    <w:rsid w:val="00782FA3"/>
    <w:rsid w:val="007B0A85"/>
    <w:rsid w:val="007B2624"/>
    <w:rsid w:val="007B2E52"/>
    <w:rsid w:val="007C6A52"/>
    <w:rsid w:val="008119CC"/>
    <w:rsid w:val="00816D5C"/>
    <w:rsid w:val="0082043E"/>
    <w:rsid w:val="00897331"/>
    <w:rsid w:val="008B5CD8"/>
    <w:rsid w:val="008E203A"/>
    <w:rsid w:val="00907545"/>
    <w:rsid w:val="0091229C"/>
    <w:rsid w:val="0093700A"/>
    <w:rsid w:val="00940E73"/>
    <w:rsid w:val="00950D39"/>
    <w:rsid w:val="0095786A"/>
    <w:rsid w:val="0098597D"/>
    <w:rsid w:val="00991FA9"/>
    <w:rsid w:val="009E5817"/>
    <w:rsid w:val="009F619A"/>
    <w:rsid w:val="009F6DDE"/>
    <w:rsid w:val="00A370A8"/>
    <w:rsid w:val="00A37F18"/>
    <w:rsid w:val="00A46B22"/>
    <w:rsid w:val="00A56811"/>
    <w:rsid w:val="00A62630"/>
    <w:rsid w:val="00A73847"/>
    <w:rsid w:val="00A850FD"/>
    <w:rsid w:val="00A90467"/>
    <w:rsid w:val="00AB6594"/>
    <w:rsid w:val="00AC614B"/>
    <w:rsid w:val="00AE0CD0"/>
    <w:rsid w:val="00AE21DC"/>
    <w:rsid w:val="00AE3D88"/>
    <w:rsid w:val="00AF0F0E"/>
    <w:rsid w:val="00AF7591"/>
    <w:rsid w:val="00B27589"/>
    <w:rsid w:val="00B46AC8"/>
    <w:rsid w:val="00B671CC"/>
    <w:rsid w:val="00B87884"/>
    <w:rsid w:val="00BA5108"/>
    <w:rsid w:val="00BD0923"/>
    <w:rsid w:val="00BD4753"/>
    <w:rsid w:val="00BD5CB1"/>
    <w:rsid w:val="00BE62EE"/>
    <w:rsid w:val="00BE7091"/>
    <w:rsid w:val="00C003BA"/>
    <w:rsid w:val="00C33F26"/>
    <w:rsid w:val="00C428B2"/>
    <w:rsid w:val="00C46878"/>
    <w:rsid w:val="00C51116"/>
    <w:rsid w:val="00C82682"/>
    <w:rsid w:val="00C847C4"/>
    <w:rsid w:val="00CB4A51"/>
    <w:rsid w:val="00CB5C1C"/>
    <w:rsid w:val="00CD06EB"/>
    <w:rsid w:val="00CD4532"/>
    <w:rsid w:val="00CD47B0"/>
    <w:rsid w:val="00CE6104"/>
    <w:rsid w:val="00CE7918"/>
    <w:rsid w:val="00CF1B89"/>
    <w:rsid w:val="00D025DA"/>
    <w:rsid w:val="00D0307C"/>
    <w:rsid w:val="00D05040"/>
    <w:rsid w:val="00D05D0B"/>
    <w:rsid w:val="00D16163"/>
    <w:rsid w:val="00D50B65"/>
    <w:rsid w:val="00D53EAE"/>
    <w:rsid w:val="00D5789F"/>
    <w:rsid w:val="00D629E6"/>
    <w:rsid w:val="00D76391"/>
    <w:rsid w:val="00D84E43"/>
    <w:rsid w:val="00DB3FAD"/>
    <w:rsid w:val="00DE6AE4"/>
    <w:rsid w:val="00DF5F06"/>
    <w:rsid w:val="00E046B6"/>
    <w:rsid w:val="00E60F6D"/>
    <w:rsid w:val="00E61C09"/>
    <w:rsid w:val="00E66C3D"/>
    <w:rsid w:val="00EB1FBC"/>
    <w:rsid w:val="00EB263C"/>
    <w:rsid w:val="00EB3B58"/>
    <w:rsid w:val="00EC7359"/>
    <w:rsid w:val="00ED3371"/>
    <w:rsid w:val="00EE3054"/>
    <w:rsid w:val="00F00606"/>
    <w:rsid w:val="00F01256"/>
    <w:rsid w:val="00F01776"/>
    <w:rsid w:val="00F43F34"/>
    <w:rsid w:val="00F470AA"/>
    <w:rsid w:val="00F5211A"/>
    <w:rsid w:val="00FA01D3"/>
    <w:rsid w:val="00FA62A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43CDA"/>
    <w:pPr>
      <w:ind w:right="720"/>
    </w:pPr>
  </w:style>
  <w:style w:type="paragraph" w:styleId="Heading1">
    <w:name w:val="heading 1"/>
    <w:basedOn w:val="Normal"/>
    <w:link w:val="Heading1Char"/>
    <w:uiPriority w:val="1"/>
    <w:qFormat/>
    <w:rsid w:val="00743CDA"/>
    <w:pPr>
      <w:tabs>
        <w:tab w:val="left" w:pos="2520"/>
        <w:tab w:val="left" w:pos="3360"/>
      </w:tabs>
      <w:spacing w:before="111" w:after="560"/>
      <w:outlineLvl w:val="0"/>
    </w:pPr>
    <w:rPr>
      <w:rFonts w:asciiTheme="majorHAnsi" w:hAnsiTheme="majorHAnsi"/>
      <w:b/>
      <w:color w:val="E60000" w:themeColor="accent5" w:themeShade="E6"/>
      <w:sz w:val="36"/>
    </w:rPr>
  </w:style>
  <w:style w:type="paragraph" w:styleId="Heading2">
    <w:name w:val="heading 2"/>
    <w:basedOn w:val="Normal"/>
    <w:link w:val="Heading2Char"/>
    <w:uiPriority w:val="1"/>
    <w:qFormat/>
    <w:rsid w:val="00743CDA"/>
    <w:pPr>
      <w:keepNext/>
      <w:tabs>
        <w:tab w:val="left" w:pos="720"/>
        <w:tab w:val="left" w:pos="1199"/>
      </w:tabs>
      <w:spacing w:before="360" w:after="240"/>
      <w:outlineLvl w:val="1"/>
    </w:pPr>
    <w:rPr>
      <w:rFonts w:asciiTheme="majorHAnsi" w:hAnsiTheme="majorHAnsi"/>
      <w:b/>
      <w:bCs/>
      <w:color w:val="E60000" w:themeColor="accent5" w:themeShade="E6"/>
      <w:sz w:val="32"/>
      <w:szCs w:val="32"/>
      <w:lang w:eastAsia="zh-CN"/>
    </w:rPr>
  </w:style>
  <w:style w:type="paragraph" w:styleId="Heading3">
    <w:name w:val="heading 3"/>
    <w:basedOn w:val="Normal"/>
    <w:next w:val="Normal"/>
    <w:link w:val="Heading3Char"/>
    <w:uiPriority w:val="1"/>
    <w:semiHidden/>
    <w:qFormat/>
    <w:rsid w:val="00743CDA"/>
    <w:pPr>
      <w:keepNext/>
      <w:tabs>
        <w:tab w:val="left" w:pos="900"/>
        <w:tab w:val="left" w:pos="1560"/>
      </w:tabs>
      <w:spacing w:before="360" w:after="240"/>
      <w:outlineLvl w:val="2"/>
    </w:pPr>
    <w:rPr>
      <w:rFonts w:asciiTheme="majorHAnsi" w:hAnsiTheme="majorHAnsi"/>
      <w:b/>
      <w:bCs/>
      <w:color w:val="A6B727" w:themeColor="accent2"/>
      <w:szCs w:val="27"/>
    </w:rPr>
  </w:style>
  <w:style w:type="paragraph" w:styleId="Heading4">
    <w:name w:val="heading 4"/>
    <w:basedOn w:val="Normal"/>
    <w:link w:val="Heading4Char"/>
    <w:uiPriority w:val="9"/>
    <w:semiHidden/>
    <w:qFormat/>
    <w:rsid w:val="00743CDA"/>
    <w:pPr>
      <w:spacing w:before="184"/>
      <w:outlineLvl w:val="3"/>
    </w:pPr>
    <w:rPr>
      <w:b/>
      <w:sz w:val="25"/>
      <w:szCs w:val="25"/>
    </w:rPr>
  </w:style>
  <w:style w:type="paragraph" w:styleId="Heading5">
    <w:name w:val="heading 5"/>
    <w:basedOn w:val="Heading2"/>
    <w:link w:val="Heading5Char"/>
    <w:uiPriority w:val="1"/>
    <w:semiHidden/>
    <w:qFormat/>
    <w:rsid w:val="00743CDA"/>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743CDA"/>
    <w:pPr>
      <w:keepNext/>
      <w:keepLines/>
      <w:numPr>
        <w:ilvl w:val="5"/>
        <w:numId w:val="27"/>
      </w:numPr>
      <w:spacing w:before="40"/>
      <w:outlineLvl w:val="5"/>
    </w:pPr>
    <w:rPr>
      <w:rFonts w:asciiTheme="majorHAnsi" w:eastAsiaTheme="majorEastAsia" w:hAnsiTheme="majorHAnsi" w:cstheme="majorBidi"/>
      <w:color w:val="7F0000" w:themeColor="accent1" w:themeShade="7F"/>
    </w:rPr>
  </w:style>
  <w:style w:type="paragraph" w:styleId="Heading7">
    <w:name w:val="heading 7"/>
    <w:basedOn w:val="Normal"/>
    <w:next w:val="Normal"/>
    <w:link w:val="Heading7Char"/>
    <w:uiPriority w:val="9"/>
    <w:semiHidden/>
    <w:qFormat/>
    <w:rsid w:val="00743CDA"/>
    <w:pPr>
      <w:keepNext/>
      <w:keepLines/>
      <w:numPr>
        <w:ilvl w:val="6"/>
        <w:numId w:val="27"/>
      </w:numPr>
      <w:spacing w:before="40"/>
      <w:outlineLvl w:val="6"/>
    </w:pPr>
    <w:rPr>
      <w:rFonts w:asciiTheme="majorHAnsi" w:eastAsiaTheme="majorEastAsia" w:hAnsiTheme="majorHAnsi" w:cstheme="majorBidi"/>
      <w:i/>
      <w:iCs/>
      <w:color w:val="7F0000" w:themeColor="accent1" w:themeShade="7F"/>
    </w:rPr>
  </w:style>
  <w:style w:type="paragraph" w:styleId="Heading8">
    <w:name w:val="heading 8"/>
    <w:basedOn w:val="Normal"/>
    <w:next w:val="Normal"/>
    <w:link w:val="Heading8Char"/>
    <w:uiPriority w:val="9"/>
    <w:semiHidden/>
    <w:qFormat/>
    <w:rsid w:val="00743CDA"/>
    <w:pPr>
      <w:keepNext/>
      <w:keepLines/>
      <w:numPr>
        <w:ilvl w:val="7"/>
        <w:numId w:val="27"/>
      </w:numPr>
      <w:spacing w:before="40"/>
      <w:outlineLvl w:val="7"/>
    </w:pPr>
    <w:rPr>
      <w:rFonts w:asciiTheme="majorHAnsi" w:eastAsiaTheme="majorEastAsia" w:hAnsiTheme="majorHAnsi" w:cstheme="majorBidi"/>
      <w:color w:val="F69200" w:themeColor="accent3"/>
      <w:sz w:val="21"/>
      <w:szCs w:val="21"/>
    </w:rPr>
  </w:style>
  <w:style w:type="paragraph" w:styleId="Heading9">
    <w:name w:val="heading 9"/>
    <w:basedOn w:val="Normal"/>
    <w:next w:val="Normal"/>
    <w:link w:val="Heading9Char"/>
    <w:uiPriority w:val="9"/>
    <w:semiHidden/>
    <w:qFormat/>
    <w:rsid w:val="00743CDA"/>
    <w:pPr>
      <w:keepNext/>
      <w:keepLines/>
      <w:numPr>
        <w:ilvl w:val="8"/>
        <w:numId w:val="16"/>
      </w:numPr>
      <w:spacing w:before="40"/>
      <w:outlineLvl w:val="8"/>
    </w:pPr>
    <w:rPr>
      <w:rFonts w:asciiTheme="majorHAnsi" w:eastAsiaTheme="majorEastAsia" w:hAnsiTheme="majorHAnsi" w:cstheme="majorBidi"/>
      <w:i/>
      <w:iCs/>
      <w:color w:val="F69200"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43CDA"/>
    <w:rPr>
      <w:rFonts w:asciiTheme="majorHAnsi" w:hAnsiTheme="majorHAnsi"/>
      <w:b/>
      <w:color w:val="E60000" w:themeColor="accent5" w:themeShade="E6"/>
      <w:sz w:val="36"/>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743CDA"/>
    <w:pPr>
      <w:numPr>
        <w:ilvl w:val="6"/>
        <w:numId w:val="28"/>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743CDA"/>
    <w:rPr>
      <w:rFonts w:asciiTheme="majorHAnsi" w:hAnsiTheme="majorHAnsi"/>
      <w:b/>
      <w:bCs/>
      <w:color w:val="E60000" w:themeColor="accent5" w:themeShade="E6"/>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743CDA"/>
    <w:rPr>
      <w:rFonts w:asciiTheme="majorHAnsi" w:hAnsiTheme="majorHAnsi"/>
      <w:b/>
      <w:bCs/>
      <w:color w:val="A6B727" w:themeColor="accent2"/>
      <w:szCs w:val="27"/>
    </w:rPr>
  </w:style>
  <w:style w:type="paragraph" w:styleId="TOC1">
    <w:name w:val="toc 1"/>
    <w:basedOn w:val="Normal"/>
    <w:next w:val="Normal"/>
    <w:autoRedefine/>
    <w:uiPriority w:val="39"/>
    <w:semiHidden/>
    <w:qFormat/>
    <w:rsid w:val="00743CDA"/>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C82682"/>
    <w:pPr>
      <w:tabs>
        <w:tab w:val="center" w:pos="4680"/>
        <w:tab w:val="right" w:pos="9360"/>
      </w:tabs>
    </w:pPr>
    <w:rPr>
      <w:b/>
      <w:noProof/>
      <w:color w:val="FF0000" w:themeColor="accent1"/>
      <w:szCs w:val="24"/>
    </w:rPr>
  </w:style>
  <w:style w:type="character" w:customStyle="1" w:styleId="HeaderChar">
    <w:name w:val="Header Char"/>
    <w:basedOn w:val="DefaultParagraphFont"/>
    <w:link w:val="Header"/>
    <w:uiPriority w:val="99"/>
    <w:rsid w:val="001C66AD"/>
    <w:rPr>
      <w:b/>
      <w:noProof/>
      <w:color w:val="FF0000" w:themeColor="accent1"/>
      <w:szCs w:val="24"/>
    </w:rPr>
  </w:style>
  <w:style w:type="paragraph" w:styleId="Footer">
    <w:name w:val="footer"/>
    <w:basedOn w:val="Normal"/>
    <w:link w:val="FooterChar"/>
    <w:uiPriority w:val="99"/>
    <w:rsid w:val="000D1D72"/>
    <w:pPr>
      <w:shd w:val="clear" w:color="auto" w:fill="A5A5A5" w:themeFill="text2"/>
      <w:tabs>
        <w:tab w:val="left" w:pos="3690"/>
        <w:tab w:val="left" w:pos="5670"/>
      </w:tabs>
      <w:spacing w:after="0"/>
      <w:ind w:left="-540" w:right="0"/>
    </w:pPr>
    <w:rPr>
      <w:color w:val="000000" w:themeColor="background1"/>
      <w:sz w:val="18"/>
      <w:szCs w:val="24"/>
    </w:rPr>
  </w:style>
  <w:style w:type="character" w:customStyle="1" w:styleId="FooterChar">
    <w:name w:val="Footer Char"/>
    <w:basedOn w:val="DefaultParagraphFont"/>
    <w:link w:val="Footer"/>
    <w:uiPriority w:val="99"/>
    <w:rsid w:val="000D1D72"/>
    <w:rPr>
      <w:color w:val="000000" w:themeColor="background1"/>
      <w:sz w:val="18"/>
      <w:szCs w:val="24"/>
      <w:shd w:val="clear" w:color="auto" w:fill="A5A5A5" w:themeFill="text2"/>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unhideWhenUsed/>
    <w:rsid w:val="000D1F49"/>
    <w:rPr>
      <w:color w:val="F59E0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743CDA"/>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743CD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43CDA"/>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743CDA"/>
    <w:rPr>
      <w:b/>
      <w:sz w:val="25"/>
      <w:szCs w:val="25"/>
    </w:rPr>
  </w:style>
  <w:style w:type="character" w:customStyle="1" w:styleId="Heading5Char">
    <w:name w:val="Heading 5 Char"/>
    <w:basedOn w:val="Heading2Char"/>
    <w:link w:val="Heading5"/>
    <w:uiPriority w:val="1"/>
    <w:semiHidden/>
    <w:rsid w:val="00743CDA"/>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743CDA"/>
    <w:rPr>
      <w:rFonts w:asciiTheme="majorHAnsi" w:eastAsiaTheme="majorEastAsia" w:hAnsiTheme="majorHAnsi" w:cstheme="majorBidi"/>
      <w:color w:val="7F0000" w:themeColor="accent1" w:themeShade="7F"/>
    </w:rPr>
  </w:style>
  <w:style w:type="character" w:customStyle="1" w:styleId="Heading7Char">
    <w:name w:val="Heading 7 Char"/>
    <w:basedOn w:val="DefaultParagraphFont"/>
    <w:link w:val="Heading7"/>
    <w:uiPriority w:val="9"/>
    <w:semiHidden/>
    <w:rsid w:val="00743CDA"/>
    <w:rPr>
      <w:rFonts w:asciiTheme="majorHAnsi" w:eastAsiaTheme="majorEastAsia" w:hAnsiTheme="majorHAnsi" w:cstheme="majorBidi"/>
      <w:i/>
      <w:iCs/>
      <w:color w:val="7F0000" w:themeColor="accent1" w:themeShade="7F"/>
    </w:rPr>
  </w:style>
  <w:style w:type="character" w:customStyle="1" w:styleId="Heading8Char">
    <w:name w:val="Heading 8 Char"/>
    <w:basedOn w:val="DefaultParagraphFont"/>
    <w:link w:val="Heading8"/>
    <w:uiPriority w:val="9"/>
    <w:semiHidden/>
    <w:rsid w:val="00743CDA"/>
    <w:rPr>
      <w:rFonts w:asciiTheme="majorHAnsi" w:eastAsiaTheme="majorEastAsia" w:hAnsiTheme="majorHAnsi" w:cstheme="majorBidi"/>
      <w:color w:val="F69200" w:themeColor="accent3"/>
      <w:sz w:val="21"/>
      <w:szCs w:val="21"/>
    </w:rPr>
  </w:style>
  <w:style w:type="character" w:customStyle="1" w:styleId="Heading9Char">
    <w:name w:val="Heading 9 Char"/>
    <w:basedOn w:val="DefaultParagraphFont"/>
    <w:link w:val="Heading9"/>
    <w:uiPriority w:val="9"/>
    <w:semiHidden/>
    <w:rsid w:val="00743CDA"/>
    <w:rPr>
      <w:rFonts w:asciiTheme="majorHAnsi" w:eastAsiaTheme="majorEastAsia" w:hAnsiTheme="majorHAnsi" w:cstheme="majorBidi"/>
      <w:i/>
      <w:iCs/>
      <w:color w:val="F69200" w:themeColor="accent3"/>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B2B2B2"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743CDA"/>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rsid w:val="000D1D72"/>
    <w:pPr>
      <w:shd w:val="clear" w:color="auto" w:fill="A5A5A5" w:themeFill="text2"/>
      <w:spacing w:after="0" w:line="240" w:lineRule="auto"/>
      <w:ind w:left="-180" w:right="6840"/>
    </w:pPr>
    <w:rPr>
      <w:rFonts w:ascii="Copperplate Gothic Bold" w:hAnsi="Copperplate Gothic Bold"/>
      <w:color w:val="000000" w:themeColor="background1"/>
      <w:sz w:val="42"/>
    </w:rPr>
  </w:style>
  <w:style w:type="paragraph" w:customStyle="1" w:styleId="Address">
    <w:name w:val="Address"/>
    <w:basedOn w:val="Normal"/>
    <w:uiPriority w:val="1"/>
    <w:qFormat/>
    <w:rsid w:val="00743CDA"/>
    <w:pPr>
      <w:spacing w:after="0"/>
    </w:pPr>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743CDA"/>
    <w:pPr>
      <w:spacing w:line="240" w:lineRule="auto"/>
    </w:pPr>
    <w:rPr>
      <w:i/>
      <w:iCs/>
      <w:color w:val="A5A5A5"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F69200" w:themeColor="accent3"/>
      <w:sz w:val="36"/>
    </w:rPr>
  </w:style>
  <w:style w:type="character" w:customStyle="1" w:styleId="SalutationChar">
    <w:name w:val="Salutation Char"/>
    <w:basedOn w:val="DefaultParagraphFont"/>
    <w:link w:val="Salutation"/>
    <w:uiPriority w:val="99"/>
    <w:rsid w:val="001C66AD"/>
    <w:rPr>
      <w:color w:val="F69200"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paragraph" w:styleId="BalloonText">
    <w:name w:val="Balloon Text"/>
    <w:basedOn w:val="Normal"/>
    <w:link w:val="BalloonTextChar"/>
    <w:uiPriority w:val="99"/>
    <w:semiHidden/>
    <w:unhideWhenUsed/>
    <w:rsid w:val="005E67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7F7"/>
    <w:rPr>
      <w:rFonts w:ascii="Segoe UI" w:hAnsi="Segoe UI" w:cs="Segoe UI"/>
      <w:sz w:val="18"/>
      <w:szCs w:val="18"/>
    </w:rPr>
  </w:style>
  <w:style w:type="table" w:styleId="TableGrid">
    <w:name w:val="Table Grid"/>
    <w:basedOn w:val="TableNormal"/>
    <w:rsid w:val="00AB6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255B"/>
    <w:pPr>
      <w:spacing w:after="0" w:line="240" w:lineRule="auto"/>
      <w:ind w:left="720" w:right="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4.png"/><Relationship Id="rId4" Type="http://schemas.openxmlformats.org/officeDocument/2006/relationships/image" Target="media/image5.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bba\AppData\Roaming\Microsoft\Templates\Arrow%20letterhead.dotx" TargetMode="External"/></Relationships>
</file>

<file path=word/theme/theme1.xml><?xml version="1.0" encoding="utf-8"?>
<a:theme xmlns:a="http://schemas.openxmlformats.org/drawingml/2006/main" name="Dividend">
  <a:themeElements>
    <a:clrScheme name="Custom 6">
      <a:dk1>
        <a:srgbClr val="000000"/>
      </a:dk1>
      <a:lt1>
        <a:srgbClr val="000000"/>
      </a:lt1>
      <a:dk2>
        <a:srgbClr val="A5A5A5"/>
      </a:dk2>
      <a:lt2>
        <a:srgbClr val="DDDDDD"/>
      </a:lt2>
      <a:accent1>
        <a:srgbClr val="FF0000"/>
      </a:accent1>
      <a:accent2>
        <a:srgbClr val="A6B727"/>
      </a:accent2>
      <a:accent3>
        <a:srgbClr val="F69200"/>
      </a:accent3>
      <a:accent4>
        <a:srgbClr val="838383"/>
      </a:accent4>
      <a:accent5>
        <a:srgbClr val="FF0000"/>
      </a:accent5>
      <a:accent6>
        <a:srgbClr val="DF5327"/>
      </a:accent6>
      <a:hlink>
        <a:srgbClr val="F59E00"/>
      </a:hlink>
      <a:folHlink>
        <a:srgbClr val="B2B2B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F666B-E43D-4CF0-83F1-468CA08DE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98E0FF-C0E1-4F73-97E2-6E3A8D29B1B9}">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C95F05F5-E13C-424B-81E8-B77CE2825F74}">
  <ds:schemaRefs>
    <ds:schemaRef ds:uri="http://schemas.microsoft.com/sharepoint/v3/contenttype/forms"/>
  </ds:schemaRefs>
</ds:datastoreItem>
</file>

<file path=customXml/itemProps4.xml><?xml version="1.0" encoding="utf-8"?>
<ds:datastoreItem xmlns:ds="http://schemas.openxmlformats.org/officeDocument/2006/customXml" ds:itemID="{29CAC60D-6974-4831-96DD-E488FC5DA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Arrow letterhead</Template>
  <TotalTime>0</TotalTime>
  <Pages>1</Pages>
  <Words>204</Words>
  <Characters>1165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2019-04-25T19:58:00Z</dcterms:created>
  <dcterms:modified xsi:type="dcterms:W3CDTF">2019-04-25T20:29:00Z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